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A407" w14:textId="63E5913B" w:rsidR="004429E2" w:rsidRPr="005746F8" w:rsidRDefault="004429E2" w:rsidP="005746F8">
      <w:pPr>
        <w:spacing w:after="0" w:line="240" w:lineRule="auto"/>
        <w:jc w:val="center"/>
        <w:outlineLvl w:val="0"/>
        <w:rPr>
          <w:rFonts w:ascii="Algerian" w:eastAsia="BatangChe" w:hAnsi="Algerian" w:cs="Poppins"/>
          <w:color w:val="000000" w:themeColor="text1"/>
          <w:kern w:val="36"/>
          <w:sz w:val="40"/>
          <w:szCs w:val="40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746F8">
        <w:rPr>
          <w:rFonts w:ascii="Algerian" w:eastAsia="BatangChe" w:hAnsi="Algerian" w:cs="Poppins"/>
          <w:color w:val="000000" w:themeColor="text1"/>
          <w:kern w:val="36"/>
          <w:sz w:val="40"/>
          <w:szCs w:val="40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LEY DE TRANSPARENCIA Y ACCESO A LA INFORMACIÓN PÚBLICA</w:t>
      </w:r>
    </w:p>
    <w:p w14:paraId="79017725" w14:textId="77777777" w:rsidR="005746F8" w:rsidRPr="00B050DB" w:rsidRDefault="005746F8" w:rsidP="005746F8">
      <w:pPr>
        <w:spacing w:after="0" w:line="240" w:lineRule="auto"/>
        <w:jc w:val="center"/>
        <w:outlineLvl w:val="0"/>
        <w:rPr>
          <w:rFonts w:ascii="Algerian" w:eastAsia="BatangChe" w:hAnsi="Algerian" w:cs="Poppins"/>
          <w:color w:val="000000" w:themeColor="text1"/>
          <w:kern w:val="36"/>
          <w:sz w:val="40"/>
          <w:szCs w:val="40"/>
          <w:lang w:eastAsia="es-MX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E7CF826" w14:textId="77777777" w:rsidR="004429E2" w:rsidRPr="004429E2" w:rsidRDefault="004429E2" w:rsidP="004429E2">
      <w:pPr>
        <w:pStyle w:val="Ttulo5"/>
        <w:pBdr>
          <w:bottom w:val="single" w:sz="6" w:space="0" w:color="333333"/>
        </w:pBdr>
        <w:spacing w:before="0" w:line="480" w:lineRule="auto"/>
        <w:rPr>
          <w:rFonts w:ascii="inherit" w:hAnsi="inherit"/>
          <w:sz w:val="38"/>
          <w:szCs w:val="52"/>
        </w:rPr>
      </w:pPr>
      <w:r w:rsidRPr="004429E2">
        <w:rPr>
          <w:rFonts w:ascii="inherit" w:hAnsi="inherit"/>
          <w:b/>
          <w:bCs/>
          <w:sz w:val="38"/>
          <w:szCs w:val="52"/>
        </w:rPr>
        <w:t>CUOTAS DE ACCESO</w:t>
      </w:r>
    </w:p>
    <w:p w14:paraId="1833F1B2" w14:textId="1BCBF35D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</w:rPr>
      </w:pPr>
      <w:r w:rsidRPr="004429E2">
        <w:rPr>
          <w:rStyle w:val="Textoennegrita"/>
          <w:rFonts w:ascii="BatangChe" w:eastAsia="BatangChe" w:hAnsi="BatangChe"/>
        </w:rPr>
        <w:t>ARTÍCULO 143</w:t>
      </w:r>
      <w:r w:rsidRPr="004429E2">
        <w:rPr>
          <w:rFonts w:ascii="BatangChe" w:eastAsia="BatangChe" w:hAnsi="BatangChe"/>
        </w:rPr>
        <w:t>.- EN CASO DE EXISTIR COSTOS PARA OBTENER LA INFORMACIÓN, DEBERÁN CUBRIRSE DE MANERA PREVIA A LA ENTREGA Y NO PODRÁN SER SUPERIORES A LA SUMA DE:</w:t>
      </w:r>
    </w:p>
    <w:p w14:paraId="59D803D9" w14:textId="37075A9D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  <w:sz w:val="28"/>
          <w:szCs w:val="28"/>
        </w:rPr>
      </w:pPr>
      <w:r w:rsidRPr="004429E2">
        <w:rPr>
          <w:rStyle w:val="Textoennegrita"/>
          <w:rFonts w:ascii="BatangChe" w:eastAsia="BatangChe" w:hAnsi="BatangChe"/>
          <w:sz w:val="28"/>
          <w:szCs w:val="28"/>
        </w:rPr>
        <w:t>I. EL COSTO DE LOS MATERIALES UTILIZADOS EN LA REPRODUCCIÓN DE LA INFORMACIÓN;</w:t>
      </w:r>
    </w:p>
    <w:p w14:paraId="4F188C99" w14:textId="05BEA620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  <w:sz w:val="28"/>
          <w:szCs w:val="28"/>
        </w:rPr>
      </w:pPr>
      <w:r w:rsidRPr="004429E2">
        <w:rPr>
          <w:rStyle w:val="Textoennegrita"/>
          <w:rFonts w:ascii="BatangChe" w:eastAsia="BatangChe" w:hAnsi="BatangChe"/>
          <w:sz w:val="28"/>
          <w:szCs w:val="28"/>
        </w:rPr>
        <w:t>II. EL COSTO O GASTO DE ENVÍO, EN SU CASO, Y</w:t>
      </w:r>
    </w:p>
    <w:p w14:paraId="7BD6B194" w14:textId="28B1D708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  <w:sz w:val="28"/>
          <w:szCs w:val="28"/>
        </w:rPr>
      </w:pPr>
      <w:r w:rsidRPr="004429E2">
        <w:rPr>
          <w:rStyle w:val="Textoennegrita"/>
          <w:rFonts w:ascii="BatangChe" w:eastAsia="BatangChe" w:hAnsi="BatangChe"/>
          <w:sz w:val="28"/>
          <w:szCs w:val="28"/>
        </w:rPr>
        <w:t>III. EL PAGO DE LA CERTIFICACIÓN DE LOS DOCUMENTOS, CUANDO PROCEDA.</w:t>
      </w:r>
    </w:p>
    <w:p w14:paraId="76677F76" w14:textId="558EA1EC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</w:rPr>
      </w:pPr>
      <w:r w:rsidRPr="004429E2">
        <w:rPr>
          <w:rFonts w:ascii="BatangChe" w:eastAsia="BatangChe" w:hAnsi="BatangChe"/>
        </w:rPr>
        <w:t>LAS CUOTAS DE LOS DERECHOS APLICABLES DEBERÁN ESTABLECERSE EN LA LEY DE DERECHOS DEL ESTADO DE CHIAPAS Y/O EN EL CÓDIGO DE LA HACIENDA PÚBLICA PARA EL ESTADO DE CHIAPAS, LAS CUALES SE PUBLICARÁN EN LOS SITIOS DE INTERNET DE LOS SUJETOS OBLIGADOS.</w:t>
      </w:r>
    </w:p>
    <w:p w14:paraId="7B91C614" w14:textId="6C13DE99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</w:rPr>
      </w:pPr>
      <w:r w:rsidRPr="004429E2">
        <w:rPr>
          <w:rFonts w:ascii="BatangChe" w:eastAsia="BatangChe" w:hAnsi="BatangChe"/>
        </w:rPr>
        <w:t>EN SU DETERMINACIÓN SE DEBERÁ CONSIDERAR QUE LOS MONTOS PERMITAN O FACILITEN EL EJERCICIO DEL DERECHO DE ACCESO A LA INFORMACIÓN; ASIMISMO, SE ESTABLECERÁ LA OBLIGACIÓN DE FIJAR UNA CUENTA BANCARIA ÚNICA Y EXCLUSIVAMENTE PARA QUE LA PERSONA SOLICITANTE REALICE EL PAGO ÍNTEGRO DEL COSTO DE LA INFORMACIÓN QUE SOLICITÓ.</w:t>
      </w:r>
    </w:p>
    <w:p w14:paraId="2268E2FB" w14:textId="6836D357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</w:rPr>
      </w:pPr>
      <w:r w:rsidRPr="004429E2">
        <w:rPr>
          <w:rFonts w:ascii="BatangChe" w:eastAsia="BatangChe" w:hAnsi="BatangChe"/>
        </w:rPr>
        <w:t>LOS SUJETOS OBLIGADOS A LOS QUE NO LES SEAN APLICABLES LA LEY DE DERECHOS DEL ESTADO DE CHIAPAS Y/O EL CÓDIGO DE LA HACIENDA PÚBLICA PARA EL ESTADO DE CHIAPAS, DEBERÁN ESTABLECER CUOTAS QUE NO DEBERÁN SER MAYORES A LAS DISPUESTAS EN LAS REFERIDAS LEGISLACIONES.</w:t>
      </w:r>
    </w:p>
    <w:p w14:paraId="2CD87873" w14:textId="2265D3EA" w:rsidR="004429E2" w:rsidRPr="00734680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  <w:b/>
          <w:bCs/>
        </w:rPr>
      </w:pPr>
      <w:r w:rsidRPr="004429E2">
        <w:rPr>
          <w:rFonts w:ascii="BatangChe" w:eastAsia="BatangChe" w:hAnsi="BatangChe"/>
        </w:rPr>
        <w:t xml:space="preserve">LA INFORMACIÓN DEBERÁ SER ENTREGADA SIN COSTO, CUANDO IMPLIQUE LA ENTREGA DE NO MÁS DE </w:t>
      </w:r>
      <w:r w:rsidR="00734680">
        <w:rPr>
          <w:rFonts w:ascii="BatangChe" w:eastAsia="BatangChe" w:hAnsi="BatangChe"/>
          <w:b/>
          <w:bCs/>
        </w:rPr>
        <w:t>20</w:t>
      </w:r>
      <w:r w:rsidRPr="00734680">
        <w:rPr>
          <w:rFonts w:ascii="BatangChe" w:eastAsia="BatangChe" w:hAnsi="BatangChe"/>
          <w:b/>
          <w:bCs/>
        </w:rPr>
        <w:t xml:space="preserve"> HOJAS SIMPLES.</w:t>
      </w:r>
    </w:p>
    <w:p w14:paraId="07918F46" w14:textId="043448CA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  <w:b/>
          <w:bCs/>
        </w:rPr>
      </w:pPr>
      <w:r w:rsidRPr="004429E2">
        <w:rPr>
          <w:rFonts w:ascii="BatangChe" w:eastAsia="BatangChe" w:hAnsi="BatangChe"/>
          <w:b/>
          <w:bCs/>
        </w:rPr>
        <w:t>LAS UNIDADES DE TRANSPARENCIA PODRÁN EXCEPTUAR EL PAGO DE REPRODUCCIÓN Y ENVÍO ATENDIENDO A LAS CIRCUNSTANCIAS SOCIOECONÓMICAS DE LA PERSONA SOLICITANTE.</w:t>
      </w:r>
    </w:p>
    <w:p w14:paraId="76322C72" w14:textId="617BE613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  <w:b/>
          <w:bCs/>
        </w:rPr>
      </w:pPr>
      <w:r w:rsidRPr="004429E2">
        <w:rPr>
          <w:rStyle w:val="Textoennegrita"/>
          <w:rFonts w:ascii="BatangChe" w:eastAsia="BatangChe" w:hAnsi="BatangChe"/>
        </w:rPr>
        <w:lastRenderedPageBreak/>
        <w:t>ARTÍCULO 50</w:t>
      </w:r>
      <w:r w:rsidRPr="004429E2">
        <w:rPr>
          <w:rFonts w:ascii="BatangChe" w:eastAsia="BatangChe" w:hAnsi="BatangChe"/>
          <w:b/>
          <w:bCs/>
        </w:rPr>
        <w:t>. TRATÁNDOSE DE LOS SERVICIOS QUE PRESTEN LOS PODERES LEGISLATIVO Y EJECUTIVO, ASÍ COMO LOS ORGANISMOS AUTÓNOMOS, SE CAUSARÁN Y PAGARÁN, POR CADA UNO, LOS SIGUIENTES DERECHOS:</w:t>
      </w:r>
    </w:p>
    <w:p w14:paraId="7DDFFE35" w14:textId="64750721" w:rsidR="004429E2" w:rsidRPr="004429E2" w:rsidRDefault="004429E2" w:rsidP="004429E2">
      <w:pPr>
        <w:pStyle w:val="NormalWeb"/>
        <w:spacing w:before="0" w:beforeAutospacing="0"/>
        <w:rPr>
          <w:rFonts w:ascii="BatangChe" w:eastAsia="BatangChe" w:hAnsi="BatangChe"/>
          <w:b/>
          <w:bCs/>
        </w:rPr>
      </w:pPr>
      <w:r w:rsidRPr="004429E2">
        <w:rPr>
          <w:rFonts w:ascii="BatangChe" w:eastAsia="BatangChe" w:hAnsi="BatangChe"/>
          <w:b/>
          <w:bCs/>
        </w:rPr>
        <w:t>ASIMISMO, LA FRACCIÓN X DEL ARTÍCULO 266 DEL CÓDIGO DE LA HACIENDA PÚBLICA PARA EL ESTADO DE CHIAPAS PREVÉ LO SIGUIENTE:</w:t>
      </w:r>
    </w:p>
    <w:tbl>
      <w:tblPr>
        <w:tblW w:w="892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5"/>
        <w:gridCol w:w="1418"/>
      </w:tblGrid>
      <w:tr w:rsidR="004429E2" w14:paraId="7058BF0A" w14:textId="77777777" w:rsidTr="005746F8">
        <w:trPr>
          <w:tblHeader/>
          <w:jc w:val="center"/>
        </w:trPr>
        <w:tc>
          <w:tcPr>
            <w:tcW w:w="7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82D92" w14:textId="77777777" w:rsidR="004429E2" w:rsidRDefault="004429E2">
            <w:pPr>
              <w:pStyle w:val="NormalWeb"/>
              <w:spacing w:before="0" w:beforeAutospacing="0"/>
              <w:rPr>
                <w:b/>
                <w:bCs/>
              </w:rPr>
            </w:pPr>
            <w:r>
              <w:rPr>
                <w:rStyle w:val="Textoennegrita"/>
                <w:rFonts w:eastAsiaTheme="majorEastAsia"/>
              </w:rPr>
              <w:t>Servicios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68E652" w14:textId="77777777" w:rsidR="004429E2" w:rsidRDefault="004429E2">
            <w:pPr>
              <w:pStyle w:val="NormalWeb"/>
              <w:spacing w:before="0" w:beforeAutospacing="0"/>
              <w:jc w:val="center"/>
              <w:rPr>
                <w:b/>
                <w:bCs/>
              </w:rPr>
            </w:pPr>
            <w:r>
              <w:rPr>
                <w:rStyle w:val="Textoennegrita"/>
                <w:rFonts w:eastAsiaTheme="majorEastAsia"/>
              </w:rPr>
              <w:t>Tarifa</w:t>
            </w:r>
          </w:p>
        </w:tc>
      </w:tr>
      <w:tr w:rsidR="004429E2" w14:paraId="14C06FEA" w14:textId="77777777" w:rsidTr="005746F8">
        <w:trPr>
          <w:jc w:val="center"/>
        </w:trPr>
        <w:tc>
          <w:tcPr>
            <w:tcW w:w="7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5C803" w14:textId="77777777" w:rsidR="004429E2" w:rsidRDefault="004429E2">
            <w:r>
              <w:t>I. Por certificación de documentos que expidan, hasta 20 hojas.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6EBC9" w14:textId="77777777" w:rsidR="004429E2" w:rsidRDefault="004429E2">
            <w:r>
              <w:t>$504.00</w:t>
            </w:r>
          </w:p>
        </w:tc>
      </w:tr>
      <w:tr w:rsidR="004429E2" w14:paraId="5F9763FC" w14:textId="77777777" w:rsidTr="005746F8">
        <w:trPr>
          <w:jc w:val="center"/>
        </w:trPr>
        <w:tc>
          <w:tcPr>
            <w:tcW w:w="7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21B15" w14:textId="77777777" w:rsidR="004429E2" w:rsidRDefault="004429E2">
            <w:pPr>
              <w:pStyle w:val="NormalWeb"/>
              <w:spacing w:before="0" w:beforeAutospacing="0"/>
            </w:pPr>
            <w:r>
              <w:t>Por cada hoja adicional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25BB83" w14:textId="77777777" w:rsidR="004429E2" w:rsidRDefault="004429E2">
            <w:r>
              <w:t>$6.00</w:t>
            </w:r>
          </w:p>
        </w:tc>
      </w:tr>
    </w:tbl>
    <w:p w14:paraId="53826707" w14:textId="77777777" w:rsidR="004429E2" w:rsidRDefault="004429E2" w:rsidP="004429E2">
      <w:pPr>
        <w:pStyle w:val="NormalWeb"/>
        <w:spacing w:before="0" w:beforeAutospacing="0"/>
      </w:pPr>
      <w:r>
        <w:t> </w:t>
      </w:r>
    </w:p>
    <w:p w14:paraId="4CB746E4" w14:textId="1C432FFC" w:rsidR="004429E2" w:rsidRPr="004429E2" w:rsidRDefault="004429E2" w:rsidP="004429E2">
      <w:pPr>
        <w:pStyle w:val="NormalWeb"/>
        <w:spacing w:before="0" w:beforeAutospacing="0"/>
        <w:rPr>
          <w:rFonts w:ascii="BatangChe" w:eastAsia="BatangChe" w:hAnsi="BatangChe"/>
        </w:rPr>
      </w:pPr>
      <w:r w:rsidRPr="004429E2">
        <w:rPr>
          <w:rStyle w:val="Textoennegrita"/>
          <w:rFonts w:ascii="BatangChe" w:eastAsia="BatangChe" w:hAnsi="BatangChe"/>
        </w:rPr>
        <w:t>ARTÍCULO 266.-</w:t>
      </w:r>
      <w:r w:rsidRPr="004429E2">
        <w:rPr>
          <w:rFonts w:ascii="BatangChe" w:eastAsia="BatangChe" w:hAnsi="BatangChe"/>
        </w:rPr>
        <w:t> SON PRODUCTOS, LOS INGRESOS QUE OBTIENE EL ESTADO POR...</w:t>
      </w:r>
    </w:p>
    <w:p w14:paraId="70CAC7C4" w14:textId="634746DF" w:rsidR="004429E2" w:rsidRPr="004429E2" w:rsidRDefault="004429E2" w:rsidP="005746F8">
      <w:pPr>
        <w:pStyle w:val="NormalWeb"/>
        <w:spacing w:before="0" w:beforeAutospacing="0"/>
        <w:jc w:val="both"/>
        <w:rPr>
          <w:rStyle w:val="Textoennegrita"/>
          <w:rFonts w:ascii="BatangChe" w:eastAsia="BatangChe" w:hAnsi="BatangChe"/>
        </w:rPr>
      </w:pPr>
      <w:r w:rsidRPr="004429E2">
        <w:rPr>
          <w:rFonts w:ascii="BatangChe" w:eastAsia="BatangChe" w:hAnsi="BatangChe"/>
          <w:b/>
          <w:bCs/>
        </w:rPr>
        <w:t>X. LOS COSTOS DE REPRODUCCIÓN Y ENVÍO DE INFORMACIÓN SOLICITADA EN EJERCICIO DEL DERECHO CONSAGRADO EN LA LEGISLACIÓN DE TRANSPARENCIA Y ACCESO A LA INFORMACIÓN PÚBLICA EN EL ESTADO, LOS CUALES CORRERÁN A CARGO DEL SOLICITANTE, CUANDO ÉSTE NO PROPORCIONE LOS INSUMOS NECESARIOS PARA ELLO, EN LOS SIGUIENTES TÉRMINOS:</w:t>
      </w:r>
    </w:p>
    <w:p w14:paraId="6B608620" w14:textId="00EFE734" w:rsidR="004429E2" w:rsidRPr="004429E2" w:rsidRDefault="004429E2" w:rsidP="004429E2">
      <w:pPr>
        <w:pStyle w:val="NormalWeb"/>
        <w:spacing w:before="0" w:beforeAutospacing="0"/>
        <w:rPr>
          <w:rFonts w:ascii="BatangChe" w:eastAsia="BatangChe" w:hAnsi="BatangChe"/>
        </w:rPr>
      </w:pPr>
      <w:r w:rsidRPr="004429E2">
        <w:rPr>
          <w:rStyle w:val="Textoennegrita"/>
          <w:rFonts w:ascii="BatangChe" w:eastAsia="BatangChe" w:hAnsi="BatangChe"/>
        </w:rPr>
        <w:t>SERVICIOS</w:t>
      </w:r>
    </w:p>
    <w:tbl>
      <w:tblPr>
        <w:tblW w:w="9206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0"/>
        <w:gridCol w:w="1186"/>
      </w:tblGrid>
      <w:tr w:rsidR="004429E2" w14:paraId="2C6D6524" w14:textId="77777777" w:rsidTr="005746F8">
        <w:trPr>
          <w:tblHeader/>
          <w:jc w:val="center"/>
        </w:trPr>
        <w:tc>
          <w:tcPr>
            <w:tcW w:w="8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06660B" w14:textId="5C7D8F78" w:rsidR="004429E2" w:rsidRDefault="006E26F6">
            <w:pPr>
              <w:pStyle w:val="NormalWeb"/>
              <w:spacing w:before="0" w:beforeAutospacing="0"/>
              <w:jc w:val="center"/>
              <w:rPr>
                <w:b/>
                <w:bCs/>
              </w:rPr>
            </w:pPr>
            <w:r>
              <w:rPr>
                <w:rStyle w:val="Textoennegrita"/>
                <w:rFonts w:eastAsiaTheme="majorEastAsia"/>
              </w:rPr>
              <w:t xml:space="preserve"> </w:t>
            </w:r>
            <w:r w:rsidR="004429E2">
              <w:rPr>
                <w:rStyle w:val="Textoennegrita"/>
                <w:rFonts w:eastAsiaTheme="majorEastAsia"/>
              </w:rPr>
              <w:t>Servicios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5ADE8" w14:textId="77777777" w:rsidR="004429E2" w:rsidRDefault="004429E2">
            <w:pPr>
              <w:pStyle w:val="NormalWeb"/>
              <w:spacing w:before="0" w:beforeAutospacing="0"/>
              <w:jc w:val="center"/>
              <w:rPr>
                <w:b/>
                <w:bCs/>
              </w:rPr>
            </w:pPr>
            <w:r>
              <w:rPr>
                <w:rStyle w:val="Textoennegrita"/>
                <w:rFonts w:eastAsiaTheme="majorEastAsia"/>
              </w:rPr>
              <w:t>Tarifa</w:t>
            </w:r>
          </w:p>
        </w:tc>
      </w:tr>
      <w:tr w:rsidR="004429E2" w14:paraId="4462969E" w14:textId="77777777" w:rsidTr="005746F8">
        <w:trPr>
          <w:jc w:val="center"/>
        </w:trPr>
        <w:tc>
          <w:tcPr>
            <w:tcW w:w="8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CDD0F8" w14:textId="77777777" w:rsidR="004429E2" w:rsidRDefault="004429E2">
            <w:r>
              <w:t>a) Copia simple, por hoja.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6B175" w14:textId="77777777" w:rsidR="004429E2" w:rsidRDefault="004429E2">
            <w:r>
              <w:t>$1.00</w:t>
            </w:r>
          </w:p>
        </w:tc>
      </w:tr>
      <w:tr w:rsidR="004429E2" w14:paraId="2A400568" w14:textId="77777777" w:rsidTr="005746F8">
        <w:trPr>
          <w:jc w:val="center"/>
        </w:trPr>
        <w:tc>
          <w:tcPr>
            <w:tcW w:w="8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8FF52" w14:textId="77777777" w:rsidR="004429E2" w:rsidRDefault="004429E2">
            <w:r>
              <w:t>b) Expedición de copia impresa a color, por hoja.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A7B10C" w14:textId="77777777" w:rsidR="004429E2" w:rsidRDefault="004429E2">
            <w:r>
              <w:t>$10.00</w:t>
            </w:r>
          </w:p>
        </w:tc>
      </w:tr>
      <w:tr w:rsidR="004429E2" w14:paraId="17E5F4DF" w14:textId="77777777" w:rsidTr="005746F8">
        <w:trPr>
          <w:jc w:val="center"/>
        </w:trPr>
        <w:tc>
          <w:tcPr>
            <w:tcW w:w="8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1C3DC5" w14:textId="77777777" w:rsidR="004429E2" w:rsidRDefault="004429E2">
            <w:r>
              <w:t>c) Fotografía o impresión de documento, por cada hoja.</w:t>
            </w:r>
          </w:p>
        </w:tc>
        <w:tc>
          <w:tcPr>
            <w:tcW w:w="11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AAA59" w14:textId="77777777" w:rsidR="004429E2" w:rsidRDefault="004429E2">
            <w:r>
              <w:t>$5.00</w:t>
            </w:r>
          </w:p>
        </w:tc>
      </w:tr>
    </w:tbl>
    <w:p w14:paraId="104D63EC" w14:textId="77777777" w:rsidR="004429E2" w:rsidRDefault="004429E2" w:rsidP="004429E2">
      <w:pPr>
        <w:pStyle w:val="NormalWeb"/>
        <w:spacing w:before="0" w:beforeAutospacing="0"/>
      </w:pPr>
      <w:r>
        <w:t> </w:t>
      </w:r>
    </w:p>
    <w:p w14:paraId="03FF13FA" w14:textId="505C6E1E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  <w:b/>
          <w:bCs/>
        </w:rPr>
      </w:pPr>
      <w:r w:rsidRPr="004429E2">
        <w:rPr>
          <w:rFonts w:ascii="BatangChe" w:eastAsia="BatangChe" w:hAnsi="BatangChe"/>
          <w:b/>
          <w:bCs/>
        </w:rPr>
        <w:t>EL PAGO DE LOS DERECHOS POR LA REPRODUCCIÓN DE DOCUMENTOS EN COPIAS CERTIFICADAS, LAS CONSTANCIAS U OTROS MEDIOS DISTINTOS A LOS SEÑALADOS EN ESTE ARTÍCULO, SE EFECTUARÁ EN LOS TÉRMINOS ESTABLECIDOS EN LA LEY DE LA MATERIA.</w:t>
      </w:r>
      <w:r w:rsidRPr="004429E2">
        <w:rPr>
          <w:rFonts w:ascii="BatangChe" w:eastAsia="BatangChe" w:hAnsi="BatangChe"/>
          <w:b/>
          <w:bCs/>
        </w:rPr>
        <w:br/>
      </w:r>
      <w:r w:rsidRPr="004429E2">
        <w:rPr>
          <w:rFonts w:ascii="BatangChe" w:eastAsia="BatangChe" w:hAnsi="BatangChe"/>
          <w:b/>
          <w:bCs/>
        </w:rPr>
        <w:br/>
        <w:t>QUIEN PROPORCIONE EL MATERIAL EN EL QUE SEA REPRODUCIDA LA INFORMACIÓN PÚBLICA SOLICITADA, QUEDARÁ EXENTO DEL PAGO PREVISTO EN ESTA FRACCIÓN.</w:t>
      </w:r>
    </w:p>
    <w:p w14:paraId="6BAE1CFC" w14:textId="6E39D8B4" w:rsidR="004429E2" w:rsidRPr="004429E2" w:rsidRDefault="004429E2" w:rsidP="004429E2">
      <w:pPr>
        <w:pStyle w:val="NormalWeb"/>
        <w:spacing w:before="0" w:beforeAutospacing="0"/>
        <w:jc w:val="both"/>
        <w:rPr>
          <w:rFonts w:ascii="BatangChe" w:eastAsia="BatangChe" w:hAnsi="BatangChe"/>
          <w:b/>
          <w:bCs/>
        </w:rPr>
      </w:pPr>
      <w:r w:rsidRPr="004429E2">
        <w:rPr>
          <w:rFonts w:ascii="BatangChe" w:eastAsia="BatangChe" w:hAnsi="BatangChe"/>
          <w:b/>
          <w:bCs/>
        </w:rPr>
        <w:t>LOS GASTOS DE ENVÍO SE COBRARÁN CONFORME A LAS TARIFAS VIGENTES DEL SERVICIO POSTAL MEXICANO, PUBLICADAS EN EL DIARIO OFICIAL DE LA FEDERACIÓN.</w:t>
      </w:r>
    </w:p>
    <w:p w14:paraId="1A3DE7F5" w14:textId="653831D9" w:rsidR="004429E2" w:rsidRPr="005746F8" w:rsidRDefault="004429E2" w:rsidP="005746F8">
      <w:pPr>
        <w:pStyle w:val="NormalWeb"/>
        <w:spacing w:before="0" w:beforeAutospacing="0"/>
        <w:jc w:val="both"/>
        <w:rPr>
          <w:rFonts w:ascii="BatangChe" w:eastAsia="BatangChe" w:hAnsi="BatangChe"/>
          <w:b/>
          <w:bCs/>
        </w:rPr>
      </w:pPr>
      <w:r w:rsidRPr="004429E2">
        <w:rPr>
          <w:rFonts w:ascii="BatangChe" w:eastAsia="BatangChe" w:hAnsi="BatangChe"/>
          <w:b/>
          <w:bCs/>
        </w:rPr>
        <w:lastRenderedPageBreak/>
        <w:t>LOS INGRESOS A QUE SE REFIERE ESTA FRACCIÓN, SE DESTINARÁ AL ORGANISMO PÚBLICO QUE GENERE LOS MISMOS, EXCEPTO CUANDO DICHOS INGRESOS SE ENCUENTREN PRESUPUESTADOS EN EL EJERCICIO QUE CORRESPONDA.</w:t>
      </w:r>
    </w:p>
    <w:p w14:paraId="7B417DD8" w14:textId="77777777" w:rsidR="004429E2" w:rsidRPr="00EB0FE5" w:rsidRDefault="004429E2">
      <w:pPr>
        <w:rPr>
          <w:rFonts w:ascii="Algerian" w:hAnsi="Algerian"/>
          <w:color w:val="FFFFFF" w:themeColor="background1"/>
        </w:rPr>
      </w:pPr>
    </w:p>
    <w:p w14:paraId="21C27FC7" w14:textId="77777777" w:rsidR="00913358" w:rsidRPr="00EB0FE5" w:rsidRDefault="00913358" w:rsidP="00913358">
      <w:pPr>
        <w:pStyle w:val="Ttulo2"/>
        <w:spacing w:before="0"/>
        <w:textAlignment w:val="baseline"/>
        <w:rPr>
          <w:rFonts w:ascii="Algerian" w:hAnsi="Algerian"/>
          <w:color w:val="auto"/>
          <w:sz w:val="44"/>
          <w:szCs w:val="44"/>
        </w:rPr>
      </w:pPr>
      <w:r w:rsidRPr="00EB0FE5">
        <w:rPr>
          <w:rStyle w:val="c9dxtc"/>
          <w:rFonts w:ascii="Algerian" w:hAnsi="Algerian"/>
          <w:b/>
          <w:bCs/>
          <w:color w:val="auto"/>
          <w:sz w:val="44"/>
          <w:szCs w:val="44"/>
        </w:rPr>
        <w:t>Fundamento Legal</w:t>
      </w:r>
    </w:p>
    <w:p w14:paraId="3DACB43C" w14:textId="77777777" w:rsidR="00913358" w:rsidRPr="00EB0FE5" w:rsidRDefault="00913358" w:rsidP="00913358">
      <w:pPr>
        <w:pStyle w:val="zfr3q"/>
        <w:spacing w:before="0" w:beforeAutospacing="0" w:after="240" w:afterAutospacing="0"/>
        <w:jc w:val="both"/>
        <w:textAlignment w:val="baseline"/>
        <w:rPr>
          <w:rFonts w:ascii="Arial" w:hAnsi="Arial" w:cs="Arial"/>
        </w:rPr>
      </w:pPr>
      <w:r w:rsidRPr="00EB0FE5">
        <w:rPr>
          <w:rStyle w:val="c9dxtc"/>
          <w:rFonts w:ascii="Arial" w:hAnsi="Arial" w:cs="Arial"/>
          <w:sz w:val="28"/>
          <w:szCs w:val="28"/>
        </w:rPr>
        <w:t>La información contenida en esta sección se sustenta principalmente en:</w:t>
      </w:r>
    </w:p>
    <w:p w14:paraId="258B2B74" w14:textId="17500CC0" w:rsidR="00913358" w:rsidRPr="004429E2" w:rsidRDefault="00913358" w:rsidP="00913358">
      <w:pPr>
        <w:pStyle w:val="zfr3q"/>
        <w:numPr>
          <w:ilvl w:val="0"/>
          <w:numId w:val="1"/>
        </w:numPr>
        <w:spacing w:before="0" w:beforeAutospacing="0" w:after="0" w:afterAutospacing="0"/>
        <w:ind w:left="1020" w:firstLine="0"/>
        <w:jc w:val="both"/>
        <w:textAlignment w:val="baseline"/>
        <w:rPr>
          <w:rStyle w:val="c9dxtc"/>
          <w:rFonts w:ascii="Arial" w:hAnsi="Arial" w:cs="Arial"/>
        </w:rPr>
      </w:pPr>
      <w:r w:rsidRPr="00B1514F">
        <w:rPr>
          <w:rStyle w:val="c9dxtc"/>
          <w:rFonts w:ascii="Segoe UI Emoji" w:hAnsi="Segoe UI Emoji" w:cs="Segoe UI Emoji"/>
          <w:i/>
          <w:iCs/>
          <w:sz w:val="28"/>
          <w:szCs w:val="28"/>
        </w:rPr>
        <w:t>📖</w:t>
      </w:r>
      <w:r w:rsidRPr="00B1514F">
        <w:rPr>
          <w:rStyle w:val="c9dxtc"/>
          <w:rFonts w:ascii="Arial" w:hAnsi="Arial" w:cs="Arial"/>
          <w:i/>
          <w:iCs/>
          <w:sz w:val="28"/>
          <w:szCs w:val="28"/>
        </w:rPr>
        <w:t xml:space="preserve"> Ley de Transparencia y Acceso a la Información Pública del Estado de Chiapas</w:t>
      </w:r>
      <w:r w:rsidRPr="00B1514F">
        <w:rPr>
          <w:rFonts w:ascii="Arial" w:hAnsi="Arial" w:cs="Arial"/>
          <w:i/>
          <w:iCs/>
          <w:sz w:val="28"/>
          <w:szCs w:val="28"/>
        </w:rPr>
        <w:br/>
      </w:r>
      <w:r w:rsidRPr="00B1514F">
        <w:rPr>
          <w:rStyle w:val="c9dxtc"/>
          <w:rFonts w:ascii="Arial" w:hAnsi="Arial" w:cs="Arial"/>
          <w:i/>
          <w:iCs/>
          <w:sz w:val="28"/>
          <w:szCs w:val="28"/>
        </w:rPr>
        <w:t>Artículo 143. Cuotas de Acceso.</w:t>
      </w:r>
    </w:p>
    <w:p w14:paraId="7505E3E9" w14:textId="77777777" w:rsidR="004429E2" w:rsidRPr="00B1514F" w:rsidRDefault="004429E2" w:rsidP="004429E2">
      <w:pPr>
        <w:pStyle w:val="zfr3q"/>
        <w:spacing w:before="0" w:beforeAutospacing="0" w:after="0" w:afterAutospacing="0"/>
        <w:ind w:left="1020"/>
        <w:jc w:val="both"/>
        <w:textAlignment w:val="baseline"/>
        <w:rPr>
          <w:rFonts w:ascii="Arial" w:hAnsi="Arial" w:cs="Arial"/>
        </w:rPr>
      </w:pPr>
    </w:p>
    <w:p w14:paraId="670EC9D2" w14:textId="7E054A64" w:rsidR="00913358" w:rsidRPr="004429E2" w:rsidRDefault="00913358" w:rsidP="00913358">
      <w:pPr>
        <w:pStyle w:val="zfr3q"/>
        <w:numPr>
          <w:ilvl w:val="0"/>
          <w:numId w:val="1"/>
        </w:numPr>
        <w:spacing w:before="0" w:beforeAutospacing="0" w:after="0" w:afterAutospacing="0"/>
        <w:ind w:left="1020" w:firstLine="0"/>
        <w:jc w:val="both"/>
        <w:textAlignment w:val="baseline"/>
        <w:rPr>
          <w:rStyle w:val="c9dxtc"/>
          <w:rFonts w:ascii="Arial" w:hAnsi="Arial" w:cs="Arial"/>
        </w:rPr>
      </w:pPr>
      <w:r w:rsidRPr="00B1514F">
        <w:rPr>
          <w:rStyle w:val="c9dxtc"/>
          <w:rFonts w:ascii="Segoe UI Emoji" w:hAnsi="Segoe UI Emoji" w:cs="Segoe UI Emoji"/>
          <w:i/>
          <w:iCs/>
          <w:sz w:val="28"/>
          <w:szCs w:val="28"/>
        </w:rPr>
        <w:t>📖</w:t>
      </w:r>
      <w:r w:rsidRPr="00B1514F">
        <w:rPr>
          <w:rStyle w:val="c9dxtc"/>
          <w:rFonts w:ascii="Arial" w:hAnsi="Arial" w:cs="Arial"/>
          <w:i/>
          <w:iCs/>
          <w:sz w:val="28"/>
          <w:szCs w:val="28"/>
        </w:rPr>
        <w:t xml:space="preserve"> Ley de Derechos del Estado de Chiapas</w:t>
      </w:r>
      <w:r w:rsidRPr="00B1514F">
        <w:rPr>
          <w:rFonts w:ascii="Arial" w:hAnsi="Arial" w:cs="Arial"/>
          <w:i/>
          <w:iCs/>
          <w:sz w:val="28"/>
          <w:szCs w:val="28"/>
        </w:rPr>
        <w:br/>
      </w:r>
      <w:r w:rsidRPr="00B1514F">
        <w:rPr>
          <w:rStyle w:val="c9dxtc"/>
          <w:rFonts w:ascii="Arial" w:hAnsi="Arial" w:cs="Arial"/>
          <w:i/>
          <w:iCs/>
          <w:sz w:val="28"/>
          <w:szCs w:val="28"/>
        </w:rPr>
        <w:t>Artículo 50, fracción I.</w:t>
      </w:r>
    </w:p>
    <w:p w14:paraId="2B20DD4B" w14:textId="77777777" w:rsidR="004429E2" w:rsidRDefault="004429E2" w:rsidP="004429E2">
      <w:pPr>
        <w:pStyle w:val="Prrafodelista"/>
        <w:rPr>
          <w:rFonts w:ascii="Arial" w:hAnsi="Arial" w:cs="Arial"/>
        </w:rPr>
      </w:pPr>
    </w:p>
    <w:p w14:paraId="2C03DC22" w14:textId="77777777" w:rsidR="004429E2" w:rsidRPr="00B1514F" w:rsidRDefault="004429E2" w:rsidP="004429E2">
      <w:pPr>
        <w:pStyle w:val="zfr3q"/>
        <w:spacing w:before="0" w:beforeAutospacing="0" w:after="0" w:afterAutospacing="0"/>
        <w:ind w:left="1020"/>
        <w:jc w:val="both"/>
        <w:textAlignment w:val="baseline"/>
        <w:rPr>
          <w:rFonts w:ascii="Arial" w:hAnsi="Arial" w:cs="Arial"/>
        </w:rPr>
      </w:pPr>
    </w:p>
    <w:p w14:paraId="4228DC12" w14:textId="3BB535EB" w:rsidR="00913358" w:rsidRPr="004429E2" w:rsidRDefault="00913358" w:rsidP="00EB0FE5">
      <w:pPr>
        <w:pStyle w:val="zfr3q"/>
        <w:numPr>
          <w:ilvl w:val="0"/>
          <w:numId w:val="1"/>
        </w:numPr>
        <w:spacing w:before="0" w:beforeAutospacing="0" w:after="0" w:afterAutospacing="0"/>
        <w:ind w:left="1020" w:firstLine="0"/>
        <w:jc w:val="both"/>
        <w:textAlignment w:val="baseline"/>
        <w:rPr>
          <w:rStyle w:val="c9dxtc"/>
          <w:rFonts w:ascii="Arial" w:hAnsi="Arial" w:cs="Arial"/>
        </w:rPr>
      </w:pPr>
      <w:r w:rsidRPr="00B1514F">
        <w:rPr>
          <w:rStyle w:val="c9dxtc"/>
          <w:rFonts w:ascii="Segoe UI Emoji" w:hAnsi="Segoe UI Emoji" w:cs="Segoe UI Emoji"/>
          <w:i/>
          <w:iCs/>
          <w:sz w:val="28"/>
          <w:szCs w:val="28"/>
        </w:rPr>
        <w:t>📖</w:t>
      </w:r>
      <w:r w:rsidRPr="00B1514F">
        <w:rPr>
          <w:rStyle w:val="c9dxtc"/>
          <w:rFonts w:ascii="Arial" w:hAnsi="Arial" w:cs="Arial"/>
          <w:i/>
          <w:iCs/>
          <w:sz w:val="28"/>
          <w:szCs w:val="28"/>
        </w:rPr>
        <w:t> Código Fiscal del Estado de Chiapas.</w:t>
      </w:r>
      <w:r w:rsidRPr="00B1514F">
        <w:rPr>
          <w:rFonts w:ascii="Arial" w:hAnsi="Arial" w:cs="Arial"/>
          <w:i/>
          <w:iCs/>
          <w:sz w:val="28"/>
          <w:szCs w:val="28"/>
        </w:rPr>
        <w:br/>
      </w:r>
      <w:r w:rsidRPr="00B1514F">
        <w:rPr>
          <w:rStyle w:val="c9dxtc"/>
          <w:rFonts w:ascii="Arial" w:hAnsi="Arial" w:cs="Arial"/>
          <w:i/>
          <w:iCs/>
          <w:sz w:val="28"/>
          <w:szCs w:val="28"/>
        </w:rPr>
        <w:t>Artículo 266, fracción X.</w:t>
      </w:r>
    </w:p>
    <w:p w14:paraId="31E24D1E" w14:textId="77777777" w:rsidR="004429E2" w:rsidRPr="00EB0FE5" w:rsidRDefault="004429E2" w:rsidP="004429E2">
      <w:pPr>
        <w:pStyle w:val="zfr3q"/>
        <w:spacing w:before="0" w:beforeAutospacing="0" w:after="0" w:afterAutospacing="0"/>
        <w:ind w:left="1020"/>
        <w:jc w:val="both"/>
        <w:textAlignment w:val="baseline"/>
        <w:rPr>
          <w:rFonts w:ascii="Arial" w:hAnsi="Arial" w:cs="Arial"/>
        </w:rPr>
      </w:pPr>
    </w:p>
    <w:p w14:paraId="348F6B1E" w14:textId="77777777" w:rsidR="00913358" w:rsidRPr="004429E2" w:rsidRDefault="00913358" w:rsidP="00913358">
      <w:pPr>
        <w:pStyle w:val="Ttulo2"/>
        <w:spacing w:before="360" w:after="80"/>
        <w:jc w:val="both"/>
        <w:textAlignment w:val="baseline"/>
        <w:rPr>
          <w:rFonts w:ascii="Impact" w:hAnsi="Impact"/>
          <w:b/>
          <w:bCs/>
          <w:color w:val="auto"/>
          <w:sz w:val="44"/>
          <w:szCs w:val="44"/>
        </w:rPr>
      </w:pPr>
      <w:r w:rsidRPr="004429E2">
        <w:rPr>
          <w:rStyle w:val="c9dxtc"/>
          <w:rFonts w:ascii="Arial" w:hAnsi="Arial" w:cs="Arial"/>
          <w:b/>
          <w:bCs/>
          <w:color w:val="auto"/>
          <w:sz w:val="36"/>
          <w:szCs w:val="36"/>
        </w:rPr>
        <w:t>Fuentes oficiales</w:t>
      </w:r>
    </w:p>
    <w:p w14:paraId="7D0D29CC" w14:textId="51B53C15" w:rsidR="00913358" w:rsidRDefault="00913358" w:rsidP="00913358">
      <w:pPr>
        <w:pStyle w:val="zfr3q"/>
        <w:spacing w:before="240" w:beforeAutospacing="0" w:after="240" w:afterAutospacing="0"/>
        <w:jc w:val="both"/>
        <w:textAlignment w:val="baseline"/>
        <w:rPr>
          <w:rStyle w:val="c9dxtc"/>
          <w:rFonts w:ascii="Arial" w:hAnsi="Arial" w:cs="Arial"/>
          <w:sz w:val="28"/>
          <w:szCs w:val="28"/>
        </w:rPr>
      </w:pPr>
      <w:r w:rsidRPr="00B1514F">
        <w:rPr>
          <w:rStyle w:val="c9dxtc"/>
          <w:rFonts w:ascii="Arial" w:hAnsi="Arial" w:cs="Arial"/>
          <w:sz w:val="28"/>
          <w:szCs w:val="28"/>
        </w:rPr>
        <w:t>Para consultar directamente las disposiciones legales correspondientes:</w:t>
      </w:r>
    </w:p>
    <w:p w14:paraId="30CED6B5" w14:textId="77777777" w:rsidR="004429E2" w:rsidRPr="00B1514F" w:rsidRDefault="004429E2" w:rsidP="00913358">
      <w:pPr>
        <w:pStyle w:val="zfr3q"/>
        <w:spacing w:before="240" w:beforeAutospacing="0" w:after="240" w:afterAutospacing="0"/>
        <w:jc w:val="both"/>
        <w:textAlignment w:val="baseline"/>
        <w:rPr>
          <w:rFonts w:ascii="Arial" w:hAnsi="Arial" w:cs="Arial"/>
        </w:rPr>
      </w:pPr>
    </w:p>
    <w:p w14:paraId="7D097762" w14:textId="77777777" w:rsidR="00913358" w:rsidRPr="00B1514F" w:rsidRDefault="00913358" w:rsidP="00913358">
      <w:pPr>
        <w:pStyle w:val="zfr3q"/>
        <w:numPr>
          <w:ilvl w:val="0"/>
          <w:numId w:val="2"/>
        </w:numPr>
        <w:spacing w:before="90" w:beforeAutospacing="0" w:after="240" w:afterAutospacing="0"/>
        <w:ind w:left="1020" w:firstLine="0"/>
        <w:jc w:val="both"/>
        <w:textAlignment w:val="baseline"/>
        <w:rPr>
          <w:rFonts w:ascii="Arial" w:hAnsi="Arial" w:cs="Arial"/>
        </w:rPr>
      </w:pPr>
      <w:r w:rsidRPr="00B1514F">
        <w:rPr>
          <w:rStyle w:val="c9dxtc"/>
          <w:rFonts w:ascii="Arial" w:hAnsi="Arial" w:cs="Arial"/>
          <w:b/>
          <w:bCs/>
          <w:sz w:val="28"/>
          <w:szCs w:val="28"/>
        </w:rPr>
        <w:t>Ley de Derechos del Estado de Chiapas.</w:t>
      </w:r>
      <w:r w:rsidRPr="00B1514F">
        <w:rPr>
          <w:rStyle w:val="c9dxtc"/>
          <w:rFonts w:ascii="Arial" w:hAnsi="Arial" w:cs="Arial"/>
          <w:sz w:val="28"/>
          <w:szCs w:val="28"/>
        </w:rPr>
        <w:t> </w:t>
      </w:r>
      <w:hyperlink r:id="rId7" w:tgtFrame="_blank" w:history="1">
        <w:r w:rsidRPr="00B1514F">
          <w:rPr>
            <w:rStyle w:val="c9dxtc"/>
            <w:rFonts w:ascii="Arial" w:hAnsi="Arial" w:cs="Arial"/>
            <w:sz w:val="28"/>
            <w:szCs w:val="28"/>
            <w:u w:val="single"/>
          </w:rPr>
          <w:t>Congreso del Estado de Chiapas.</w:t>
        </w:r>
      </w:hyperlink>
      <w:r w:rsidRPr="00B1514F">
        <w:rPr>
          <w:rStyle w:val="c9dxtc"/>
          <w:rFonts w:ascii="Arial" w:hAnsi="Arial" w:cs="Arial"/>
          <w:sz w:val="28"/>
          <w:szCs w:val="28"/>
        </w:rPr>
        <w:t> </w:t>
      </w:r>
      <w:hyperlink r:id="rId8" w:tgtFrame="_blank" w:history="1">
        <w:r w:rsidRPr="00B1514F">
          <w:rPr>
            <w:rStyle w:val="c9dxtc"/>
            <w:rFonts w:ascii="Arial" w:hAnsi="Arial" w:cs="Arial"/>
            <w:sz w:val="28"/>
            <w:szCs w:val="28"/>
            <w:u w:val="single"/>
          </w:rPr>
          <w:t>Consultar Ley de Derechos del Estado de Chiapas.</w:t>
        </w:r>
      </w:hyperlink>
    </w:p>
    <w:p w14:paraId="6F35E99A" w14:textId="7133F198" w:rsidR="00913358" w:rsidRPr="00B1514F" w:rsidRDefault="00EB0FE5" w:rsidP="00B1514F">
      <w:pPr>
        <w:pStyle w:val="zfr3q"/>
        <w:spacing w:before="90" w:beforeAutospacing="0" w:after="240" w:afterAutospacing="0"/>
        <w:ind w:left="1020"/>
        <w:jc w:val="both"/>
        <w:textAlignment w:val="baseline"/>
        <w:rPr>
          <w:rFonts w:ascii="Arial" w:hAnsi="Arial" w:cs="Arial"/>
        </w:rPr>
      </w:pPr>
      <w:r>
        <w:rPr>
          <w:rStyle w:val="c9dxtc"/>
          <w:rFonts w:ascii="Arial" w:hAnsi="Arial" w:cs="Arial"/>
          <w:b/>
          <w:bCs/>
          <w:sz w:val="28"/>
          <w:szCs w:val="28"/>
        </w:rPr>
        <w:t xml:space="preserve">. </w:t>
      </w:r>
      <w:r w:rsidR="00913358" w:rsidRPr="00B1514F">
        <w:rPr>
          <w:rStyle w:val="c9dxtc"/>
          <w:rFonts w:ascii="Arial" w:hAnsi="Arial" w:cs="Arial"/>
          <w:b/>
          <w:bCs/>
          <w:sz w:val="28"/>
          <w:szCs w:val="28"/>
        </w:rPr>
        <w:t>Ley de Transparencia y Acceso a la Información Pública del Estado de Chiapas</w:t>
      </w:r>
      <w:r w:rsidR="00913358" w:rsidRPr="00B1514F">
        <w:rPr>
          <w:rStyle w:val="c9dxtc"/>
          <w:rFonts w:ascii="Arial" w:hAnsi="Arial" w:cs="Arial"/>
          <w:sz w:val="28"/>
          <w:szCs w:val="28"/>
        </w:rPr>
        <w:t>. </w:t>
      </w:r>
      <w:hyperlink r:id="rId9" w:tgtFrame="_blank" w:history="1">
        <w:r w:rsidR="00913358" w:rsidRPr="00B1514F">
          <w:rPr>
            <w:rStyle w:val="c9dxtc"/>
            <w:rFonts w:ascii="Arial" w:hAnsi="Arial" w:cs="Arial"/>
            <w:sz w:val="28"/>
            <w:szCs w:val="28"/>
            <w:u w:val="single"/>
          </w:rPr>
          <w:t>Congreso del Estado de Chiapas.</w:t>
        </w:r>
      </w:hyperlink>
      <w:hyperlink r:id="rId10" w:tgtFrame="_blank" w:history="1">
        <w:r w:rsidR="00913358" w:rsidRPr="00B1514F">
          <w:rPr>
            <w:rStyle w:val="c9dxtc"/>
            <w:rFonts w:ascii="Arial" w:hAnsi="Arial" w:cs="Arial"/>
            <w:sz w:val="28"/>
            <w:szCs w:val="28"/>
            <w:u w:val="single"/>
          </w:rPr>
          <w:t> Consultar la Ley de Transparencia del Estado de Chiapas.</w:t>
        </w:r>
      </w:hyperlink>
    </w:p>
    <w:p w14:paraId="46D24050" w14:textId="75454B6E" w:rsidR="00913358" w:rsidRPr="005746F8" w:rsidRDefault="00913358" w:rsidP="005746F8">
      <w:pPr>
        <w:pStyle w:val="zfr3q"/>
        <w:numPr>
          <w:ilvl w:val="0"/>
          <w:numId w:val="2"/>
        </w:numPr>
        <w:spacing w:before="0" w:beforeAutospacing="0" w:after="0" w:afterAutospacing="0"/>
        <w:ind w:left="1020" w:firstLine="0"/>
        <w:jc w:val="both"/>
        <w:textAlignment w:val="baseline"/>
        <w:rPr>
          <w:rFonts w:ascii="Arial" w:hAnsi="Arial" w:cs="Arial"/>
        </w:rPr>
      </w:pPr>
      <w:r w:rsidRPr="00B1514F">
        <w:rPr>
          <w:rStyle w:val="c9dxtc"/>
          <w:rFonts w:ascii="Arial" w:hAnsi="Arial" w:cs="Arial"/>
          <w:b/>
          <w:bCs/>
          <w:sz w:val="28"/>
          <w:szCs w:val="28"/>
        </w:rPr>
        <w:t>Código Fiscal del Estado de Chiapas</w:t>
      </w:r>
      <w:r w:rsidRPr="00B1514F">
        <w:rPr>
          <w:rStyle w:val="c9dxtc"/>
          <w:rFonts w:ascii="Arial" w:hAnsi="Arial" w:cs="Arial"/>
          <w:sz w:val="28"/>
          <w:szCs w:val="28"/>
        </w:rPr>
        <w:t>. - </w:t>
      </w:r>
      <w:hyperlink r:id="rId11" w:tgtFrame="_blank" w:history="1">
        <w:r w:rsidRPr="00B1514F">
          <w:rPr>
            <w:rStyle w:val="c9dxtc"/>
            <w:rFonts w:ascii="Arial" w:hAnsi="Arial" w:cs="Arial"/>
            <w:sz w:val="28"/>
            <w:szCs w:val="28"/>
            <w:u w:val="single"/>
          </w:rPr>
          <w:t>Congreso del Estado de Chiapas.</w:t>
        </w:r>
      </w:hyperlink>
      <w:r w:rsidRPr="00B1514F">
        <w:rPr>
          <w:rStyle w:val="c9dxtc"/>
          <w:rFonts w:ascii="Arial" w:hAnsi="Arial" w:cs="Arial"/>
          <w:sz w:val="28"/>
          <w:szCs w:val="28"/>
        </w:rPr>
        <w:t> </w:t>
      </w:r>
      <w:hyperlink r:id="rId12" w:tgtFrame="_blank" w:history="1">
        <w:r w:rsidRPr="00B1514F">
          <w:rPr>
            <w:rStyle w:val="c9dxtc"/>
            <w:rFonts w:ascii="Arial" w:hAnsi="Arial" w:cs="Arial"/>
            <w:sz w:val="28"/>
            <w:szCs w:val="28"/>
            <w:u w:val="single"/>
          </w:rPr>
          <w:t>Consultar Código Fiscal del Estado de Chiapas.</w:t>
        </w:r>
      </w:hyperlink>
    </w:p>
    <w:sectPr w:rsidR="00913358" w:rsidRPr="005746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E3F16" w14:textId="77777777" w:rsidR="00C23EC1" w:rsidRDefault="00C23EC1" w:rsidP="004429E2">
      <w:pPr>
        <w:spacing w:after="0" w:line="240" w:lineRule="auto"/>
      </w:pPr>
      <w:r>
        <w:separator/>
      </w:r>
    </w:p>
  </w:endnote>
  <w:endnote w:type="continuationSeparator" w:id="0">
    <w:p w14:paraId="613E8E3B" w14:textId="77777777" w:rsidR="00C23EC1" w:rsidRDefault="00C23EC1" w:rsidP="00442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91307" w14:textId="77777777" w:rsidR="00C23EC1" w:rsidRDefault="00C23EC1" w:rsidP="004429E2">
      <w:pPr>
        <w:spacing w:after="0" w:line="240" w:lineRule="auto"/>
      </w:pPr>
      <w:r>
        <w:separator/>
      </w:r>
    </w:p>
  </w:footnote>
  <w:footnote w:type="continuationSeparator" w:id="0">
    <w:p w14:paraId="3C856E52" w14:textId="77777777" w:rsidR="00C23EC1" w:rsidRDefault="00C23EC1" w:rsidP="00442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10D24"/>
    <w:multiLevelType w:val="multilevel"/>
    <w:tmpl w:val="A4A24A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3B2433"/>
    <w:multiLevelType w:val="multilevel"/>
    <w:tmpl w:val="D5F6B5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58"/>
    <w:rsid w:val="004429E2"/>
    <w:rsid w:val="005746F8"/>
    <w:rsid w:val="006B4533"/>
    <w:rsid w:val="006E26F6"/>
    <w:rsid w:val="00734680"/>
    <w:rsid w:val="00913358"/>
    <w:rsid w:val="00AC5C45"/>
    <w:rsid w:val="00B1514F"/>
    <w:rsid w:val="00C23EC1"/>
    <w:rsid w:val="00EB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AF186"/>
  <w15:chartTrackingRefBased/>
  <w15:docId w15:val="{EB84532C-DBA8-4A5A-82D7-B1A7D3CA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13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9133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429E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13358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customStyle="1" w:styleId="c9dxtc">
    <w:name w:val="c9dxtc"/>
    <w:basedOn w:val="Fuentedeprrafopredeter"/>
    <w:rsid w:val="00913358"/>
  </w:style>
  <w:style w:type="paragraph" w:customStyle="1" w:styleId="zfr3q">
    <w:name w:val="zfr3q"/>
    <w:basedOn w:val="Normal"/>
    <w:rsid w:val="00913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133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semiHidden/>
    <w:unhideWhenUsed/>
    <w:rsid w:val="00913358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B15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ar">
    <w:name w:val="Título 5 Car"/>
    <w:basedOn w:val="Fuentedeprrafopredeter"/>
    <w:link w:val="Ttulo5"/>
    <w:uiPriority w:val="9"/>
    <w:semiHidden/>
    <w:rsid w:val="004429E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uiPriority w:val="99"/>
    <w:unhideWhenUsed/>
    <w:rsid w:val="00442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Textoennegrita">
    <w:name w:val="Strong"/>
    <w:basedOn w:val="Fuentedeprrafopredeter"/>
    <w:uiPriority w:val="22"/>
    <w:qFormat/>
    <w:rsid w:val="004429E2"/>
    <w:rPr>
      <w:b/>
      <w:bCs/>
    </w:rPr>
  </w:style>
  <w:style w:type="paragraph" w:styleId="Prrafodelista">
    <w:name w:val="List Paragraph"/>
    <w:basedOn w:val="Normal"/>
    <w:uiPriority w:val="34"/>
    <w:qFormat/>
    <w:rsid w:val="004429E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29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29E2"/>
  </w:style>
  <w:style w:type="paragraph" w:styleId="Piedepgina">
    <w:name w:val="footer"/>
    <w:basedOn w:val="Normal"/>
    <w:link w:val="PiedepginaCar"/>
    <w:uiPriority w:val="99"/>
    <w:unhideWhenUsed/>
    <w:rsid w:val="004429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9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41509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7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3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0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1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317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5E5E5E"/>
                                <w:right w:val="none" w:sz="0" w:space="0" w:color="auto"/>
                              </w:divBdr>
                              <w:divsChild>
                                <w:div w:id="166731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0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1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063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0467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05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2970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02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55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55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85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9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gresochiapas.gob.mx/new/Info-Parlamentaria/LEY_0061.pdf?v=MjM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congresochiapas.gob.mx/trabajo-legislativo/legislacion-vigente" TargetMode="External"/><Relationship Id="rId12" Type="http://schemas.openxmlformats.org/officeDocument/2006/relationships/hyperlink" Target="https://www.congresochiapas.gob.mx/new/Info-Parlamentaria/LEY_0007.pdf?v=MzA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congresochiapas.gob.mx/trabajo-legislativo/legislacion-vigent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ongresochiapas.gob.mx/new/Info-Parlamentaria/LEY_0084.pdf?v=MTM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b.congresochiapas.gob.mx/trabajo-legislativo/legislacion-vigent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720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</dc:creator>
  <cp:keywords/>
  <dc:description/>
  <cp:lastModifiedBy>RH</cp:lastModifiedBy>
  <cp:revision>4</cp:revision>
  <dcterms:created xsi:type="dcterms:W3CDTF">2026-08-31T18:15:00Z</dcterms:created>
  <dcterms:modified xsi:type="dcterms:W3CDTF">2026-08-31T21:55:00Z</dcterms:modified>
</cp:coreProperties>
</file>